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77B" w:rsidRDefault="00D5377B" w:rsidP="00D5377B">
      <w:pPr>
        <w:widowControl w:val="0"/>
        <w:suppressAutoHyphens w:val="0"/>
        <w:ind w:left="5499"/>
        <w:rPr>
          <w:rFonts w:eastAsia="Calibri" w:cs="Times New Roman"/>
          <w:b/>
          <w:i/>
          <w:lang w:val="uk-UA" w:eastAsia="ru-RU"/>
        </w:rPr>
      </w:pPr>
    </w:p>
    <w:p w:rsidR="00F74900" w:rsidRDefault="00F74900" w:rsidP="00D5377B">
      <w:pPr>
        <w:widowControl w:val="0"/>
        <w:suppressAutoHyphens w:val="0"/>
        <w:ind w:left="5499"/>
        <w:rPr>
          <w:rFonts w:eastAsia="Calibri" w:cs="Times New Roman"/>
          <w:b/>
          <w:i/>
          <w:lang w:val="uk-UA" w:eastAsia="ru-RU"/>
        </w:rPr>
      </w:pPr>
    </w:p>
    <w:p w:rsidR="00F74900" w:rsidRPr="00AB790F" w:rsidRDefault="00C65A88" w:rsidP="00F74900">
      <w:pPr>
        <w:shd w:val="clear" w:color="auto" w:fill="FFFFFF"/>
        <w:tabs>
          <w:tab w:val="left" w:pos="567"/>
        </w:tabs>
        <w:rPr>
          <w:color w:val="00000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8850" r:id="rId6"/>
        </w:pict>
      </w:r>
    </w:p>
    <w:p w:rsidR="00F74900" w:rsidRPr="00E34A98" w:rsidRDefault="00F74900" w:rsidP="00F74900">
      <w:pPr>
        <w:jc w:val="center"/>
        <w:rPr>
          <w:b/>
          <w:color w:val="000000"/>
          <w:sz w:val="28"/>
          <w:szCs w:val="28"/>
          <w:lang w:val="uk-UA"/>
        </w:rPr>
      </w:pPr>
    </w:p>
    <w:p w:rsidR="00F74900" w:rsidRPr="00E34A98" w:rsidRDefault="00F74900" w:rsidP="00F74900">
      <w:pPr>
        <w:jc w:val="center"/>
        <w:rPr>
          <w:b/>
          <w:color w:val="000000"/>
          <w:sz w:val="28"/>
          <w:szCs w:val="28"/>
          <w:lang w:val="uk-UA"/>
        </w:rPr>
      </w:pPr>
      <w:r w:rsidRPr="00E34A98">
        <w:rPr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F74900" w:rsidRPr="00E34A98" w:rsidRDefault="00F74900" w:rsidP="00F74900">
      <w:pPr>
        <w:jc w:val="center"/>
        <w:rPr>
          <w:color w:val="000000"/>
          <w:sz w:val="28"/>
          <w:szCs w:val="28"/>
          <w:lang w:val="uk-UA"/>
        </w:rPr>
      </w:pPr>
      <w:r w:rsidRPr="00E34A98">
        <w:rPr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F74900" w:rsidRPr="00E34A98" w:rsidRDefault="00F74900" w:rsidP="00F74900">
      <w:pPr>
        <w:jc w:val="center"/>
        <w:rPr>
          <w:b/>
          <w:bCs/>
          <w:iCs/>
          <w:color w:val="000000"/>
          <w:sz w:val="28"/>
          <w:szCs w:val="28"/>
        </w:rPr>
      </w:pPr>
      <w:proofErr w:type="spellStart"/>
      <w:r w:rsidRPr="00E34A98">
        <w:rPr>
          <w:b/>
          <w:iCs/>
          <w:color w:val="000000"/>
          <w:sz w:val="28"/>
          <w:szCs w:val="28"/>
        </w:rPr>
        <w:t>Новоград-Волинський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ліцей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з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посиленою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військово-фізичною</w:t>
      </w:r>
      <w:proofErr w:type="spellEnd"/>
    </w:p>
    <w:p w:rsidR="00F74900" w:rsidRPr="00E34A98" w:rsidRDefault="00F74900" w:rsidP="00F74900">
      <w:pPr>
        <w:jc w:val="center"/>
        <w:rPr>
          <w:b/>
          <w:bCs/>
          <w:iCs/>
          <w:color w:val="000000"/>
          <w:sz w:val="28"/>
          <w:szCs w:val="28"/>
        </w:rPr>
      </w:pPr>
      <w:proofErr w:type="spellStart"/>
      <w:proofErr w:type="gramStart"/>
      <w:r w:rsidRPr="00E34A98">
        <w:rPr>
          <w:b/>
          <w:iCs/>
          <w:color w:val="000000"/>
          <w:sz w:val="28"/>
          <w:szCs w:val="28"/>
        </w:rPr>
        <w:t>п</w:t>
      </w:r>
      <w:proofErr w:type="gramEnd"/>
      <w:r w:rsidRPr="00E34A98">
        <w:rPr>
          <w:b/>
          <w:iCs/>
          <w:color w:val="000000"/>
          <w:sz w:val="28"/>
          <w:szCs w:val="28"/>
        </w:rPr>
        <w:t>ідготовкою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Житомирської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</w:t>
      </w:r>
      <w:proofErr w:type="spellStart"/>
      <w:r w:rsidRPr="00E34A98">
        <w:rPr>
          <w:b/>
          <w:iCs/>
          <w:color w:val="000000"/>
          <w:sz w:val="28"/>
          <w:szCs w:val="28"/>
        </w:rPr>
        <w:t>обласної</w:t>
      </w:r>
      <w:proofErr w:type="spellEnd"/>
      <w:r w:rsidRPr="00E34A98">
        <w:rPr>
          <w:b/>
          <w:iCs/>
          <w:color w:val="000000"/>
          <w:sz w:val="28"/>
          <w:szCs w:val="28"/>
        </w:rPr>
        <w:t xml:space="preserve"> ради</w:t>
      </w:r>
    </w:p>
    <w:p w:rsidR="00F74900" w:rsidRPr="00E34A98" w:rsidRDefault="00F74900" w:rsidP="00F74900">
      <w:pPr>
        <w:jc w:val="center"/>
        <w:rPr>
          <w:color w:val="000000"/>
          <w:sz w:val="28"/>
          <w:szCs w:val="28"/>
        </w:rPr>
      </w:pPr>
      <w:proofErr w:type="spellStart"/>
      <w:r w:rsidRPr="00E34A98">
        <w:rPr>
          <w:color w:val="000000"/>
          <w:sz w:val="28"/>
          <w:szCs w:val="28"/>
        </w:rPr>
        <w:t>вул</w:t>
      </w:r>
      <w:proofErr w:type="spellEnd"/>
      <w:r w:rsidRPr="00E34A98">
        <w:rPr>
          <w:color w:val="000000"/>
          <w:sz w:val="28"/>
          <w:szCs w:val="28"/>
        </w:rPr>
        <w:t xml:space="preserve">. Шевченка,72, м. </w:t>
      </w:r>
      <w:proofErr w:type="spellStart"/>
      <w:r w:rsidRPr="00E34A98">
        <w:rPr>
          <w:color w:val="000000"/>
          <w:sz w:val="28"/>
          <w:szCs w:val="28"/>
        </w:rPr>
        <w:t>Новоград-Волинський</w:t>
      </w:r>
      <w:proofErr w:type="spellEnd"/>
      <w:r w:rsidRPr="00E34A98">
        <w:rPr>
          <w:color w:val="000000"/>
          <w:sz w:val="28"/>
          <w:szCs w:val="28"/>
        </w:rPr>
        <w:t xml:space="preserve">, </w:t>
      </w:r>
      <w:proofErr w:type="spellStart"/>
      <w:r w:rsidRPr="00E34A98">
        <w:rPr>
          <w:color w:val="000000"/>
          <w:sz w:val="28"/>
          <w:szCs w:val="28"/>
        </w:rPr>
        <w:t>Житомирська</w:t>
      </w:r>
      <w:proofErr w:type="spellEnd"/>
      <w:r w:rsidRPr="00E34A98">
        <w:rPr>
          <w:color w:val="000000"/>
          <w:sz w:val="28"/>
          <w:szCs w:val="28"/>
        </w:rPr>
        <w:t xml:space="preserve"> область, 11700</w:t>
      </w:r>
    </w:p>
    <w:p w:rsidR="00F74900" w:rsidRPr="00E34A98" w:rsidRDefault="00F74900" w:rsidP="00F74900">
      <w:pPr>
        <w:jc w:val="center"/>
        <w:rPr>
          <w:color w:val="000000"/>
          <w:sz w:val="28"/>
          <w:szCs w:val="28"/>
        </w:rPr>
      </w:pPr>
      <w:proofErr w:type="spellStart"/>
      <w:r w:rsidRPr="00E34A98">
        <w:rPr>
          <w:color w:val="000000"/>
          <w:sz w:val="28"/>
          <w:szCs w:val="28"/>
        </w:rPr>
        <w:t>Телефони</w:t>
      </w:r>
      <w:proofErr w:type="spellEnd"/>
      <w:r w:rsidRPr="00E34A98">
        <w:rPr>
          <w:color w:val="000000"/>
          <w:sz w:val="28"/>
          <w:szCs w:val="28"/>
        </w:rPr>
        <w:t>: код (04141) 3-50-19, 3-50-22, 3-50-23, факс 3-50-19, 3-50-22;</w:t>
      </w:r>
    </w:p>
    <w:p w:rsidR="00F74900" w:rsidRPr="00E34A98" w:rsidRDefault="00F74900" w:rsidP="00F74900">
      <w:pPr>
        <w:jc w:val="center"/>
        <w:rPr>
          <w:b/>
          <w:color w:val="000000"/>
          <w:sz w:val="28"/>
          <w:szCs w:val="28"/>
        </w:rPr>
      </w:pPr>
      <w:proofErr w:type="spellStart"/>
      <w:r w:rsidRPr="00E34A98">
        <w:rPr>
          <w:color w:val="000000"/>
          <w:sz w:val="28"/>
          <w:szCs w:val="28"/>
        </w:rPr>
        <w:t>електронна</w:t>
      </w:r>
      <w:proofErr w:type="spellEnd"/>
      <w:r w:rsidRPr="00E34A98">
        <w:rPr>
          <w:color w:val="000000"/>
          <w:sz w:val="28"/>
          <w:szCs w:val="28"/>
        </w:rPr>
        <w:t xml:space="preserve"> адреса:</w:t>
      </w:r>
      <w:r w:rsidRPr="00E34A98">
        <w:rPr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E34A98">
          <w:rPr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E34A98">
        <w:rPr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F74900" w:rsidRPr="00E34A98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74900" w:rsidRPr="00E34A98" w:rsidRDefault="00F74900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F74900" w:rsidRPr="00E34A98" w:rsidRDefault="00F74900" w:rsidP="00FA6B0A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74900" w:rsidRPr="00E34A98" w:rsidRDefault="00F74900" w:rsidP="00F74900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F74900" w:rsidRPr="00E34A98" w:rsidRDefault="00F74900" w:rsidP="00F74900">
      <w:pPr>
        <w:rPr>
          <w:b/>
          <w:bCs/>
          <w:color w:val="000000"/>
          <w:sz w:val="28"/>
          <w:szCs w:val="28"/>
          <w:lang w:val="uk-UA"/>
        </w:rPr>
      </w:pPr>
      <w:r w:rsidRPr="00E34A98">
        <w:rPr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34A98">
        <w:rPr>
          <w:bCs/>
          <w:color w:val="000000"/>
          <w:sz w:val="28"/>
          <w:szCs w:val="28"/>
          <w:lang w:val="uk-UA"/>
        </w:rPr>
        <w:t>Т.в.о</w:t>
      </w:r>
      <w:proofErr w:type="spellEnd"/>
      <w:r w:rsidRPr="00E34A98">
        <w:rPr>
          <w:bCs/>
          <w:color w:val="000000"/>
          <w:sz w:val="28"/>
          <w:szCs w:val="28"/>
          <w:lang w:val="uk-UA"/>
        </w:rPr>
        <w:t>. директора</w:t>
      </w:r>
    </w:p>
    <w:p w:rsidR="00F74900" w:rsidRPr="00E34A98" w:rsidRDefault="00F74900" w:rsidP="00F74900">
      <w:pPr>
        <w:jc w:val="both"/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</w:t>
      </w:r>
      <w:r>
        <w:rPr>
          <w:bCs/>
          <w:color w:val="000000"/>
          <w:sz w:val="28"/>
          <w:szCs w:val="28"/>
          <w:lang w:val="uk-UA"/>
        </w:rPr>
        <w:t xml:space="preserve">      Новоград-Волинського ліцею</w:t>
      </w:r>
      <w:r w:rsidRPr="00E34A98">
        <w:rPr>
          <w:bCs/>
          <w:color w:val="000000"/>
          <w:sz w:val="28"/>
          <w:szCs w:val="28"/>
          <w:lang w:val="uk-UA"/>
        </w:rPr>
        <w:t xml:space="preserve"> з ПВФП</w:t>
      </w:r>
    </w:p>
    <w:p w:rsidR="00F74900" w:rsidRPr="00E34A98" w:rsidRDefault="00F74900" w:rsidP="00F74900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proofErr w:type="spellStart"/>
      <w:r w:rsidRPr="00E34A98">
        <w:rPr>
          <w:bCs/>
          <w:color w:val="000000"/>
          <w:sz w:val="28"/>
          <w:szCs w:val="28"/>
          <w:lang w:val="uk-UA"/>
        </w:rPr>
        <w:t>____________В.Л.Онищук</w:t>
      </w:r>
      <w:proofErr w:type="spellEnd"/>
    </w:p>
    <w:p w:rsidR="00F74900" w:rsidRPr="00E34A98" w:rsidRDefault="00F74900" w:rsidP="00F74900">
      <w:pPr>
        <w:rPr>
          <w:bCs/>
          <w:color w:val="000000"/>
          <w:sz w:val="28"/>
          <w:szCs w:val="28"/>
          <w:lang w:val="uk-UA"/>
        </w:rPr>
      </w:pPr>
      <w:r w:rsidRPr="00E34A98">
        <w:rPr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F74900" w:rsidRDefault="00F74900" w:rsidP="00F74900">
      <w:pPr>
        <w:widowControl w:val="0"/>
        <w:suppressAutoHyphens w:val="0"/>
        <w:rPr>
          <w:rFonts w:eastAsia="Calibri" w:cs="Times New Roman"/>
          <w:b/>
          <w:i/>
          <w:lang w:val="uk-UA" w:eastAsia="ru-RU"/>
        </w:rPr>
      </w:pPr>
    </w:p>
    <w:p w:rsidR="00F74900" w:rsidRDefault="00F74900" w:rsidP="00D5377B">
      <w:pPr>
        <w:widowControl w:val="0"/>
        <w:suppressAutoHyphens w:val="0"/>
        <w:ind w:left="5499"/>
        <w:rPr>
          <w:rFonts w:eastAsia="Calibri" w:cs="Times New Roman"/>
          <w:b/>
          <w:i/>
          <w:lang w:val="uk-UA" w:eastAsia="ru-RU"/>
        </w:rPr>
      </w:pPr>
    </w:p>
    <w:p w:rsidR="00F74900" w:rsidRPr="00D5377B" w:rsidRDefault="00F74900" w:rsidP="00D5377B">
      <w:pPr>
        <w:widowControl w:val="0"/>
        <w:suppressAutoHyphens w:val="0"/>
        <w:ind w:left="5499"/>
        <w:rPr>
          <w:rFonts w:eastAsia="Calibri" w:cs="Times New Roman"/>
          <w:b/>
          <w:i/>
          <w:lang w:val="uk-UA" w:eastAsia="ru-RU"/>
        </w:rPr>
      </w:pPr>
    </w:p>
    <w:p w:rsidR="00C12595" w:rsidRPr="00D5377B" w:rsidRDefault="00C12595" w:rsidP="00D5377B">
      <w:pPr>
        <w:suppressAutoHyphens w:val="0"/>
        <w:ind w:left="360"/>
        <w:jc w:val="center"/>
        <w:rPr>
          <w:rFonts w:eastAsia="Times New Roman" w:cs="Times New Roman"/>
          <w:b/>
          <w:color w:val="000000"/>
          <w:lang w:val="uk-UA" w:eastAsia="ru-RU"/>
        </w:rPr>
      </w:pPr>
      <w:r w:rsidRPr="00D5377B">
        <w:rPr>
          <w:rFonts w:eastAsia="Times New Roman" w:cs="Times New Roman"/>
          <w:b/>
          <w:bCs/>
          <w:color w:val="000000"/>
          <w:lang w:val="uk-UA" w:eastAsia="ru-RU"/>
        </w:rPr>
        <w:t xml:space="preserve">ІНСТРУКЦІЯ З ПОЖЕЖНОЇ БЕЗПЕКИ № </w:t>
      </w:r>
      <w:r w:rsidR="000630BE">
        <w:rPr>
          <w:rFonts w:eastAsia="Times New Roman" w:cs="Times New Roman"/>
          <w:b/>
          <w:bCs/>
          <w:color w:val="000000"/>
          <w:lang w:val="uk-UA" w:eastAsia="ru-RU"/>
        </w:rPr>
        <w:t>16</w:t>
      </w:r>
    </w:p>
    <w:p w:rsidR="00C12595" w:rsidRPr="00D5377B" w:rsidRDefault="00C12595" w:rsidP="00D5377B">
      <w:pPr>
        <w:suppressAutoHyphens w:val="0"/>
        <w:spacing w:after="120"/>
        <w:ind w:left="360"/>
        <w:jc w:val="center"/>
        <w:rPr>
          <w:rFonts w:eastAsia="Times New Roman" w:cs="Times New Roman"/>
          <w:b/>
          <w:color w:val="000000"/>
          <w:lang w:val="uk-UA" w:eastAsia="ru-RU"/>
        </w:rPr>
      </w:pPr>
      <w:r w:rsidRPr="00D5377B">
        <w:rPr>
          <w:rFonts w:eastAsia="Times New Roman" w:cs="Times New Roman"/>
          <w:b/>
          <w:color w:val="000000"/>
          <w:lang w:val="uk-UA" w:eastAsia="ru-RU"/>
        </w:rPr>
        <w:t xml:space="preserve"> ПРО ЗАХОДИ ПОЖЕЖНОЇ  БЕЗПЕКИ   В  </w:t>
      </w:r>
      <w:r w:rsidR="00F74900">
        <w:rPr>
          <w:rFonts w:eastAsia="Times New Roman" w:cs="Times New Roman"/>
          <w:b/>
          <w:color w:val="000000"/>
          <w:lang w:val="uk-UA" w:eastAsia="ru-RU"/>
        </w:rPr>
        <w:t>МЕДИЧНОМУ КАБІНЕТІ</w:t>
      </w:r>
    </w:p>
    <w:p w:rsidR="00C12595" w:rsidRPr="007726CF" w:rsidRDefault="00C12595" w:rsidP="00D5377B">
      <w:pPr>
        <w:widowControl w:val="0"/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 w:cs="Times New Roman"/>
          <w:b/>
          <w:bCs/>
          <w:lang w:val="uk-UA" w:eastAsia="ru-RU"/>
        </w:rPr>
      </w:pPr>
      <w:r w:rsidRPr="007726CF">
        <w:rPr>
          <w:rFonts w:eastAsia="Times New Roman" w:cs="Times New Roman"/>
          <w:b/>
          <w:bCs/>
          <w:lang w:val="uk-UA" w:eastAsia="ru-RU"/>
        </w:rPr>
        <w:t>Сфера застосування</w:t>
      </w:r>
    </w:p>
    <w:p w:rsidR="00C12595" w:rsidRPr="00D5377B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eastAsia="Times New Roman" w:cs="Times New Roman"/>
          <w:b/>
          <w:bCs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 xml:space="preserve">Ця Інструкція визначає вимоги щодо забезпечення пожежної безпеки в медичному кабінеті </w:t>
      </w:r>
      <w:r w:rsidR="00F74900">
        <w:rPr>
          <w:rFonts w:eastAsia="Times New Roman" w:cs="Times New Roman"/>
          <w:color w:val="000000"/>
          <w:lang w:val="uk-UA" w:eastAsia="ru-RU"/>
        </w:rPr>
        <w:t>ліцею.</w:t>
      </w:r>
    </w:p>
    <w:p w:rsidR="00D5377B" w:rsidRPr="007726CF" w:rsidRDefault="00D5377B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left="426"/>
        <w:contextualSpacing/>
        <w:jc w:val="both"/>
        <w:rPr>
          <w:rFonts w:eastAsia="Times New Roman" w:cs="Times New Roman"/>
          <w:b/>
          <w:bCs/>
          <w:lang w:val="uk-UA" w:eastAsia="ru-RU"/>
        </w:rPr>
      </w:pPr>
    </w:p>
    <w:p w:rsidR="00C12595" w:rsidRPr="007726CF" w:rsidRDefault="00C12595" w:rsidP="00D5377B">
      <w:pPr>
        <w:widowControl w:val="0"/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b/>
          <w:bCs/>
          <w:lang w:val="uk-UA" w:eastAsia="ru-RU"/>
        </w:rPr>
      </w:pPr>
      <w:r w:rsidRPr="007726CF">
        <w:rPr>
          <w:rFonts w:eastAsia="Times New Roman" w:cs="Times New Roman"/>
          <w:b/>
          <w:bCs/>
          <w:lang w:val="uk-UA" w:eastAsia="ru-RU"/>
        </w:rPr>
        <w:t>Вимоги пожежної безпеки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Евакуаційний вихід в медичному кабінеті слід постійно утримувати справним.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Розміщення меблів і обладнання в медичному кабінеті  не повинно перешкоджати евакуації людей і підходу до засобів пожежогасіння.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В медичному кабінеті не допускається залишати без нагляду ввімкнені у мережу електроприлади.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В медичному кабінеті не дозволяється: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З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берігати легкозаймисті і горючі рідини;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З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астосовувати відкритий вогонь ( свічки, бенгальські вогні тощо), влаштовувати світлові ефекти із застосуванням хімічних та інших речовин, які можуть спричинити загоряння;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У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становлювати на вікн</w:t>
      </w:r>
      <w:r>
        <w:rPr>
          <w:rFonts w:eastAsia="Times New Roman" w:cs="Times New Roman"/>
          <w:color w:val="000000"/>
          <w:lang w:val="uk-UA" w:eastAsia="ru-RU"/>
        </w:rPr>
        <w:t>ах глухі грати, незнімні жалюзі.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 xml:space="preserve">Після закінчення роботи  в медичному кабінеті сестри медичні повинні зачинити вікна та вимкнути електроживлення обладнання і приладів, які використовувалися. </w:t>
      </w:r>
    </w:p>
    <w:p w:rsidR="00C12595" w:rsidRDefault="00C12595" w:rsidP="00D5377B">
      <w:pPr>
        <w:widowControl w:val="0"/>
        <w:numPr>
          <w:ilvl w:val="1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С</w:t>
      </w:r>
      <w:r w:rsidR="00D5377B">
        <w:rPr>
          <w:rFonts w:eastAsia="Times New Roman" w:cs="Times New Roman"/>
          <w:color w:val="000000"/>
          <w:lang w:val="uk-UA" w:eastAsia="ru-RU"/>
        </w:rPr>
        <w:t xml:space="preserve">тарша </w:t>
      </w:r>
      <w:r w:rsidRPr="007726CF">
        <w:rPr>
          <w:rFonts w:eastAsia="Times New Roman" w:cs="Times New Roman"/>
          <w:color w:val="000000"/>
          <w:lang w:val="uk-UA" w:eastAsia="ru-RU"/>
        </w:rPr>
        <w:t>м</w:t>
      </w:r>
      <w:r w:rsidR="00D5377B">
        <w:rPr>
          <w:rFonts w:eastAsia="Times New Roman" w:cs="Times New Roman"/>
          <w:color w:val="000000"/>
          <w:lang w:val="uk-UA" w:eastAsia="ru-RU"/>
        </w:rPr>
        <w:t>едична сестра</w:t>
      </w:r>
      <w:r w:rsidRPr="007726CF">
        <w:rPr>
          <w:rFonts w:eastAsia="Times New Roman" w:cs="Times New Roman"/>
          <w:color w:val="000000"/>
          <w:lang w:val="uk-UA" w:eastAsia="ru-RU"/>
        </w:rPr>
        <w:t xml:space="preserve"> повинн</w:t>
      </w:r>
      <w:r w:rsidR="00D5377B">
        <w:rPr>
          <w:rFonts w:eastAsia="Times New Roman" w:cs="Times New Roman"/>
          <w:color w:val="000000"/>
          <w:lang w:val="uk-UA" w:eastAsia="ru-RU"/>
        </w:rPr>
        <w:t>а</w:t>
      </w:r>
      <w:r w:rsidRPr="007726CF">
        <w:rPr>
          <w:rFonts w:eastAsia="Times New Roman" w:cs="Times New Roman"/>
          <w:color w:val="000000"/>
          <w:lang w:val="uk-UA" w:eastAsia="ru-RU"/>
        </w:rPr>
        <w:t xml:space="preserve"> оглянути кабінет, переконатися у відсутності порушень, що можуть призвести до пожежі, перевірити відключення електроприладів та освітлення і зачинити приміщення.</w:t>
      </w:r>
    </w:p>
    <w:p w:rsidR="00D5377B" w:rsidRPr="007726CF" w:rsidRDefault="00D5377B" w:rsidP="00D5377B">
      <w:pPr>
        <w:widowControl w:val="0"/>
        <w:tabs>
          <w:tab w:val="left" w:pos="851"/>
        </w:tabs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color w:val="000000"/>
          <w:lang w:val="uk-UA" w:eastAsia="ru-RU"/>
        </w:rPr>
      </w:pPr>
    </w:p>
    <w:p w:rsidR="00C12595" w:rsidRPr="007726CF" w:rsidRDefault="00C12595" w:rsidP="00D5377B">
      <w:pPr>
        <w:widowControl w:val="0"/>
        <w:numPr>
          <w:ilvl w:val="0"/>
          <w:numId w:val="1"/>
        </w:numPr>
        <w:tabs>
          <w:tab w:val="left" w:pos="709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b/>
          <w:bCs/>
          <w:lang w:val="uk-UA" w:eastAsia="ru-RU"/>
        </w:rPr>
      </w:pPr>
      <w:r w:rsidRPr="007726CF">
        <w:rPr>
          <w:rFonts w:eastAsia="Times New Roman" w:cs="Times New Roman"/>
          <w:b/>
          <w:bCs/>
          <w:lang w:val="uk-UA" w:eastAsia="ru-RU"/>
        </w:rPr>
        <w:t xml:space="preserve"> Обов’язки та дії працівників у разі виникнення пожежі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У разі виникнення загоряння в медичному кабінеті його слід відразу ліквідувати.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У разі виникнення пожежі необхідно: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С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 xml:space="preserve">повістити </w:t>
      </w:r>
      <w:r w:rsidR="00F74900">
        <w:rPr>
          <w:rFonts w:eastAsia="Times New Roman" w:cs="Times New Roman"/>
          <w:color w:val="000000"/>
          <w:lang w:val="uk-UA" w:eastAsia="ru-RU"/>
        </w:rPr>
        <w:t xml:space="preserve">про пожежу керівника 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 xml:space="preserve"> закладу або працівника, що його заміщує;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 xml:space="preserve"> Н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егайно повідомити про це пожежну охорону (тел. 101); при цьому слід чітко назвати адресу закладу</w:t>
      </w:r>
      <w:r>
        <w:rPr>
          <w:rFonts w:eastAsia="Times New Roman" w:cs="Times New Roman"/>
          <w:color w:val="000000"/>
          <w:lang w:val="uk-UA" w:eastAsia="ru-RU"/>
        </w:rPr>
        <w:t xml:space="preserve"> дошкільної освіти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, вказати кількість поверхів будівлі, місце виникнення пожежі, наявність людей у будівлі, а також свою посаду та прізвище;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lastRenderedPageBreak/>
        <w:t>В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ключити систему оповіщення людей про пожежу;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Р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озпочати самому і залучити інших осіб до евакуації людей з будівлі до безпечного місця згідно з планом евакуації;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В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имкнути електромережу;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З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а потреби викликати медичну службу;</w:t>
      </w:r>
    </w:p>
    <w:p w:rsidR="00C12595" w:rsidRPr="007726CF" w:rsidRDefault="00D5377B" w:rsidP="00D5377B">
      <w:pPr>
        <w:widowControl w:val="0"/>
        <w:numPr>
          <w:ilvl w:val="2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В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жити заходів щодо га</w:t>
      </w:r>
      <w:r w:rsidR="00F74900">
        <w:rPr>
          <w:rFonts w:eastAsia="Times New Roman" w:cs="Times New Roman"/>
          <w:color w:val="000000"/>
          <w:lang w:val="uk-UA" w:eastAsia="ru-RU"/>
        </w:rPr>
        <w:t>сіння пожежі наявними у закладі</w:t>
      </w:r>
      <w:r>
        <w:rPr>
          <w:rFonts w:eastAsia="Times New Roman" w:cs="Times New Roman"/>
          <w:color w:val="000000"/>
          <w:lang w:val="uk-UA" w:eastAsia="ru-RU"/>
        </w:rPr>
        <w:t xml:space="preserve"> освіти </w:t>
      </w:r>
      <w:r w:rsidR="00C12595" w:rsidRPr="007726CF">
        <w:rPr>
          <w:rFonts w:eastAsia="Times New Roman" w:cs="Times New Roman"/>
          <w:color w:val="000000"/>
          <w:lang w:val="uk-UA" w:eastAsia="ru-RU"/>
        </w:rPr>
        <w:t>засобами пожежогасіння.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Під час проведення евакуації та гасіння пожежі необхідно ретельно перевірити  медичний кабінет, щоб унеможливити перебування людей у небезпечній зоні.</w:t>
      </w:r>
    </w:p>
    <w:p w:rsidR="00C12595" w:rsidRPr="007726CF" w:rsidRDefault="00C12595" w:rsidP="00D5377B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У разі виникнення пожежі необхідно утримуватися від відчинення вікон і дверей, а також від розбивання скла, інакше вогонь і дим поширяться до суміжних приміщень.</w:t>
      </w:r>
    </w:p>
    <w:p w:rsidR="00C12595" w:rsidRDefault="00C12595" w:rsidP="00D5377B">
      <w:pPr>
        <w:widowControl w:val="0"/>
        <w:numPr>
          <w:ilvl w:val="1"/>
          <w:numId w:val="1"/>
        </w:numPr>
        <w:tabs>
          <w:tab w:val="left" w:pos="1134"/>
        </w:tabs>
        <w:suppressAutoHyphens w:val="0"/>
        <w:autoSpaceDE w:val="0"/>
        <w:autoSpaceDN w:val="0"/>
        <w:adjustRightInd w:val="0"/>
        <w:ind w:left="0" w:firstLine="426"/>
        <w:jc w:val="both"/>
        <w:rPr>
          <w:rFonts w:eastAsia="Times New Roman" w:cs="Times New Roman"/>
          <w:color w:val="000000"/>
          <w:lang w:val="uk-UA" w:eastAsia="ru-RU"/>
        </w:rPr>
      </w:pPr>
      <w:r w:rsidRPr="007726CF">
        <w:rPr>
          <w:rFonts w:eastAsia="Times New Roman" w:cs="Times New Roman"/>
          <w:color w:val="000000"/>
          <w:lang w:val="uk-UA" w:eastAsia="ru-RU"/>
        </w:rPr>
        <w:t>Залишаючи медичний кабінет, потрібно зачинити за собою всі двері і вікна.</w:t>
      </w:r>
    </w:p>
    <w:p w:rsidR="00D5377B" w:rsidRDefault="00D5377B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val="uk-UA" w:eastAsia="ru-RU"/>
        </w:rPr>
      </w:pPr>
    </w:p>
    <w:p w:rsidR="00D5377B" w:rsidRDefault="00F74900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Розробив:</w:t>
      </w:r>
    </w:p>
    <w:p w:rsidR="00F74900" w:rsidRDefault="00F74900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Інженер з ОП                                             А.Є.</w:t>
      </w:r>
      <w:proofErr w:type="spellStart"/>
      <w:r>
        <w:rPr>
          <w:rFonts w:eastAsia="Times New Roman" w:cs="Times New Roman"/>
          <w:color w:val="000000"/>
          <w:lang w:val="uk-UA" w:eastAsia="ru-RU"/>
        </w:rPr>
        <w:t>Туровська</w:t>
      </w:r>
      <w:proofErr w:type="spellEnd"/>
    </w:p>
    <w:p w:rsidR="00F74900" w:rsidRDefault="00F74900" w:rsidP="00F74900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val="uk-UA" w:eastAsia="ru-RU"/>
        </w:rPr>
      </w:pPr>
      <w:bookmarkStart w:id="0" w:name="_GoBack"/>
      <w:bookmarkEnd w:id="0"/>
    </w:p>
    <w:p w:rsidR="00D5377B" w:rsidRPr="007726CF" w:rsidRDefault="00D5377B" w:rsidP="00F74900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lang w:val="uk-UA" w:eastAsia="ru-RU"/>
        </w:rPr>
      </w:pPr>
      <w:r>
        <w:rPr>
          <w:rFonts w:eastAsia="Times New Roman" w:cs="Times New Roman"/>
          <w:color w:val="000000"/>
          <w:lang w:val="uk-UA" w:eastAsia="ru-RU"/>
        </w:rPr>
        <w:t>З інструкцією ознайомлена</w:t>
      </w:r>
      <w:r w:rsidR="00F74900">
        <w:rPr>
          <w:rFonts w:eastAsia="Times New Roman" w:cs="Times New Roman"/>
          <w:color w:val="000000"/>
          <w:lang w:val="uk-UA" w:eastAsia="ru-RU"/>
        </w:rPr>
        <w:t>:</w:t>
      </w:r>
    </w:p>
    <w:p w:rsidR="003B303F" w:rsidRPr="007726CF" w:rsidRDefault="003B303F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firstLine="426"/>
        <w:jc w:val="both"/>
        <w:rPr>
          <w:rFonts w:eastAsia="Times New Roman" w:cs="Times New Roman"/>
          <w:color w:val="000000"/>
          <w:lang w:val="uk-UA" w:eastAsia="ru-RU"/>
        </w:rPr>
      </w:pPr>
    </w:p>
    <w:p w:rsidR="003B303F" w:rsidRPr="007726CF" w:rsidRDefault="003B303F" w:rsidP="00D5377B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firstLine="426"/>
        <w:jc w:val="both"/>
        <w:rPr>
          <w:rFonts w:eastAsia="Times New Roman" w:cs="Times New Roman"/>
          <w:color w:val="000000"/>
          <w:lang w:val="uk-UA" w:eastAsia="ru-RU"/>
        </w:rPr>
      </w:pPr>
    </w:p>
    <w:sectPr w:rsidR="003B303F" w:rsidRPr="007726CF" w:rsidSect="000E6D1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B3DBB"/>
    <w:multiLevelType w:val="hybridMultilevel"/>
    <w:tmpl w:val="F98AD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9757F"/>
    <w:multiLevelType w:val="multilevel"/>
    <w:tmpl w:val="3B92AFA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  <w:b w:val="0"/>
        <w:color w:val="00000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5B55"/>
    <w:rsid w:val="000630BE"/>
    <w:rsid w:val="000E6D13"/>
    <w:rsid w:val="001D5194"/>
    <w:rsid w:val="00357EBC"/>
    <w:rsid w:val="003B303F"/>
    <w:rsid w:val="007726CF"/>
    <w:rsid w:val="00945B55"/>
    <w:rsid w:val="00A65EFC"/>
    <w:rsid w:val="00B220D2"/>
    <w:rsid w:val="00B67D57"/>
    <w:rsid w:val="00C12595"/>
    <w:rsid w:val="00C65A88"/>
    <w:rsid w:val="00D5377B"/>
    <w:rsid w:val="00E2359D"/>
    <w:rsid w:val="00F749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94"/>
    <w:pPr>
      <w:suppressAutoHyphens/>
      <w:spacing w:after="0" w:line="240" w:lineRule="auto"/>
    </w:pPr>
    <w:rPr>
      <w:rFonts w:ascii="Times New Roman" w:hAnsi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94"/>
    <w:pPr>
      <w:suppressAutoHyphens/>
      <w:spacing w:after="0" w:line="240" w:lineRule="auto"/>
    </w:pPr>
    <w:rPr>
      <w:rFonts w:ascii="Times New Roman" w:hAnsi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9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DS-LENOVO</dc:creator>
  <cp:lastModifiedBy>comp</cp:lastModifiedBy>
  <cp:revision>2</cp:revision>
  <cp:lastPrinted>2020-11-11T12:40:00Z</cp:lastPrinted>
  <dcterms:created xsi:type="dcterms:W3CDTF">2021-03-25T12:48:00Z</dcterms:created>
  <dcterms:modified xsi:type="dcterms:W3CDTF">2021-03-25T12:48:00Z</dcterms:modified>
</cp:coreProperties>
</file>